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1B0B" w14:textId="4C91E40F" w:rsidR="00A0430B" w:rsidRPr="005D486C" w:rsidRDefault="00A0430B">
      <w:pPr>
        <w:pStyle w:val="a3"/>
        <w:spacing w:line="257" w:lineRule="exact"/>
        <w:rPr>
          <w:spacing w:val="0"/>
        </w:rPr>
      </w:pPr>
      <w:r w:rsidRPr="005D486C">
        <w:rPr>
          <w:rFonts w:ascii="ＭＳ 明朝" w:hAnsi="ＭＳ 明朝" w:hint="eastAsia"/>
        </w:rPr>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44E3EC71"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AC3856">
        <w:rPr>
          <w:rFonts w:ascii="ＭＳ 明朝" w:hAnsi="ＭＳ 明朝" w:hint="eastAsia"/>
        </w:rPr>
        <w:t>５</w:t>
      </w:r>
      <w:r w:rsidR="0016723A" w:rsidRPr="005D486C">
        <w:rPr>
          <w:rFonts w:ascii="ＭＳ 明朝" w:hAnsi="ＭＳ 明朝" w:hint="eastAsia"/>
        </w:rPr>
        <w:t>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lastRenderedPageBreak/>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AC3856"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AC3856"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F41A3CC" w14:textId="77777777" w:rsidR="00BA1C79" w:rsidRDefault="00BA1C79"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spacing w:val="2"/>
          <w:kern w:val="0"/>
          <w:szCs w:val="21"/>
        </w:rPr>
        <w:br w:type="page"/>
      </w:r>
    </w:p>
    <w:p w14:paraId="09FB1BCF" w14:textId="426A9E24" w:rsidR="00C2417A" w:rsidRPr="005D486C" w:rsidRDefault="00C2417A" w:rsidP="00BA1C7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3688A52A"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AC3856">
        <w:rPr>
          <w:rFonts w:ascii="ＭＳ 明朝" w:hAnsi="ＭＳ 明朝" w:cs="ＭＳ 明朝" w:hint="eastAsia"/>
          <w:spacing w:val="2"/>
          <w:kern w:val="0"/>
          <w:szCs w:val="21"/>
        </w:rPr>
        <w:t>５</w:t>
      </w:r>
      <w:bookmarkStart w:id="0" w:name="_GoBack"/>
      <w:bookmarkEnd w:id="0"/>
      <w:r w:rsidR="00C2417A" w:rsidRPr="005D486C">
        <w:rPr>
          <w:rFonts w:ascii="ＭＳ 明朝" w:hAnsi="ＭＳ 明朝" w:cs="ＭＳ 明朝" w:hint="eastAsia"/>
          <w:spacing w:val="2"/>
          <w:kern w:val="0"/>
          <w:szCs w:val="21"/>
        </w:rPr>
        <w:t>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6CEEE3" w14:textId="77777777" w:rsidR="003334FE" w:rsidRPr="003334FE" w:rsidRDefault="003334FE" w:rsidP="0086370E">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3F10" w14:textId="77777777" w:rsidR="00F82002" w:rsidRDefault="00F82002" w:rsidP="00C77227">
      <w:r>
        <w:separator/>
      </w:r>
    </w:p>
  </w:endnote>
  <w:endnote w:type="continuationSeparator" w:id="0">
    <w:p w14:paraId="202202C0" w14:textId="77777777" w:rsidR="00F82002" w:rsidRDefault="00F8200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0256" w14:textId="77777777" w:rsidR="00F82002" w:rsidRDefault="00F82002" w:rsidP="00C77227">
      <w:r>
        <w:separator/>
      </w:r>
    </w:p>
  </w:footnote>
  <w:footnote w:type="continuationSeparator" w:id="0">
    <w:p w14:paraId="326BEBC7" w14:textId="77777777" w:rsidR="00F82002" w:rsidRDefault="00F8200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850CC"/>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370E"/>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662"/>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56"/>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1C79"/>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02"/>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A0CD-A8B4-4620-98FF-31D835EE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1853</Words>
  <Characters>1012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201op</cp:lastModifiedBy>
  <cp:revision>6</cp:revision>
  <cp:lastPrinted>2021-03-02T23:52:00Z</cp:lastPrinted>
  <dcterms:created xsi:type="dcterms:W3CDTF">2021-05-25T01:25:00Z</dcterms:created>
  <dcterms:modified xsi:type="dcterms:W3CDTF">2023-05-23T04:57:00Z</dcterms:modified>
</cp:coreProperties>
</file>